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B453" w14:textId="77777777" w:rsidR="004028B1" w:rsidRPr="00B411EE" w:rsidRDefault="004028B1" w:rsidP="00EC5C22">
      <w:pPr>
        <w:ind w:right="5040" w:firstLine="720"/>
        <w:rPr>
          <w:rFonts w:ascii="Cambria" w:hAnsi="Cambria"/>
          <w:sz w:val="23"/>
          <w:szCs w:val="23"/>
        </w:rPr>
      </w:pPr>
      <w:bookmarkStart w:id="0" w:name="_GoBack"/>
      <w:bookmarkEnd w:id="0"/>
    </w:p>
    <w:p w14:paraId="330391F8" w14:textId="77777777" w:rsidR="00884C8E" w:rsidRPr="00B411EE" w:rsidRDefault="00863DBD" w:rsidP="00EC5C22">
      <w:pPr>
        <w:ind w:right="5040" w:firstLine="720"/>
        <w:rPr>
          <w:rFonts w:ascii="Cambria" w:hAnsi="Cambria"/>
          <w:sz w:val="22"/>
          <w:szCs w:val="22"/>
        </w:rPr>
      </w:pPr>
      <w:r>
        <w:rPr>
          <w:rFonts w:ascii="Cambria" w:hAnsi="Cambria"/>
          <w:noProof/>
          <w:sz w:val="22"/>
          <w:szCs w:val="22"/>
        </w:rPr>
        <w:pict w14:anchorId="6319B9B8">
          <v:shapetype id="_x0000_t202" coordsize="21600,21600" o:spt="202" path="m,l,21600r21600,l21600,xe">
            <v:stroke joinstyle="miter"/>
            <v:path gradientshapeok="t" o:connecttype="rect"/>
          </v:shapetype>
          <v:shape id="_x0000_s1031" type="#_x0000_t202" style="position:absolute;left:0;text-align:left;margin-left:291pt;margin-top:2pt;width:252pt;height:675.55pt;z-index:251648512">
            <v:textbox style="mso-next-textbox:#_x0000_s1031">
              <w:txbxContent>
                <w:p w14:paraId="0B577301" w14:textId="77777777" w:rsidR="0074665B" w:rsidRDefault="0074665B">
                  <w:pPr>
                    <w:rPr>
                      <w:rFonts w:ascii="Cambria" w:hAnsi="Cambria"/>
                      <w:i/>
                    </w:rPr>
                  </w:pPr>
                  <w:r w:rsidRPr="00136E2B">
                    <w:rPr>
                      <w:rFonts w:ascii="Cambria" w:hAnsi="Cambria"/>
                      <w:i/>
                    </w:rPr>
                    <w:t>Complete each sentence using your own words.</w:t>
                  </w:r>
                </w:p>
                <w:p w14:paraId="34E39DC5" w14:textId="77777777" w:rsidR="0074665B" w:rsidRDefault="0074665B">
                  <w:pPr>
                    <w:rPr>
                      <w:rFonts w:ascii="Cambria" w:hAnsi="Cambria"/>
                      <w:b/>
                    </w:rPr>
                  </w:pPr>
                </w:p>
                <w:p w14:paraId="1B284F15" w14:textId="77777777" w:rsidR="0074665B" w:rsidRPr="00470DB3" w:rsidRDefault="0074665B">
                  <w:pPr>
                    <w:rPr>
                      <w:rFonts w:ascii="Cambria" w:hAnsi="Cambria"/>
                      <w:b/>
                    </w:rPr>
                  </w:pPr>
                  <w:r>
                    <w:rPr>
                      <w:rFonts w:ascii="Cambria" w:hAnsi="Cambria"/>
                      <w:b/>
                    </w:rPr>
                    <w:t>1.  WMDs are</w:t>
                  </w:r>
                </w:p>
                <w:p w14:paraId="746E9B2A" w14:textId="77777777" w:rsidR="0074665B" w:rsidRPr="00470DB3" w:rsidRDefault="0074665B">
                  <w:pPr>
                    <w:rPr>
                      <w:rFonts w:ascii="Cambria" w:hAnsi="Cambria"/>
                      <w:b/>
                    </w:rPr>
                  </w:pPr>
                </w:p>
                <w:p w14:paraId="52437F7C" w14:textId="77777777" w:rsidR="0074665B" w:rsidRPr="00470DB3" w:rsidRDefault="0074665B">
                  <w:pPr>
                    <w:rPr>
                      <w:rFonts w:ascii="Cambria" w:hAnsi="Cambria"/>
                      <w:b/>
                    </w:rPr>
                  </w:pPr>
                </w:p>
                <w:p w14:paraId="027EA12D" w14:textId="77777777" w:rsidR="0074665B" w:rsidRPr="00470DB3" w:rsidRDefault="0074665B">
                  <w:pPr>
                    <w:rPr>
                      <w:rFonts w:ascii="Cambria" w:hAnsi="Cambria"/>
                      <w:b/>
                    </w:rPr>
                  </w:pPr>
                </w:p>
                <w:p w14:paraId="4EF9E8C1" w14:textId="77777777" w:rsidR="0074665B" w:rsidRPr="00470DB3" w:rsidRDefault="0074665B">
                  <w:pPr>
                    <w:rPr>
                      <w:rFonts w:ascii="Cambria" w:hAnsi="Cambria"/>
                      <w:b/>
                    </w:rPr>
                  </w:pPr>
                </w:p>
                <w:p w14:paraId="646310CD" w14:textId="77777777" w:rsidR="0074665B" w:rsidRPr="00470DB3" w:rsidRDefault="0074665B">
                  <w:pPr>
                    <w:rPr>
                      <w:rFonts w:ascii="Cambria" w:hAnsi="Cambria"/>
                      <w:b/>
                    </w:rPr>
                  </w:pPr>
                  <w:r w:rsidRPr="00470DB3">
                    <w:rPr>
                      <w:rFonts w:ascii="Cambria" w:hAnsi="Cambria"/>
                      <w:b/>
                    </w:rPr>
                    <w:t>2.</w:t>
                  </w:r>
                  <w:r>
                    <w:rPr>
                      <w:rFonts w:ascii="Cambria" w:hAnsi="Cambria"/>
                      <w:b/>
                    </w:rPr>
                    <w:t xml:space="preserve"> President Bush </w:t>
                  </w:r>
                  <w:r w:rsidRPr="00470DB3">
                    <w:rPr>
                      <w:rFonts w:ascii="Cambria" w:hAnsi="Cambria"/>
                      <w:b/>
                    </w:rPr>
                    <w:t xml:space="preserve">  </w:t>
                  </w:r>
                </w:p>
                <w:p w14:paraId="47886D67" w14:textId="77777777" w:rsidR="0074665B" w:rsidRPr="00470DB3" w:rsidRDefault="0074665B">
                  <w:pPr>
                    <w:rPr>
                      <w:rFonts w:ascii="Cambria" w:hAnsi="Cambria"/>
                      <w:b/>
                    </w:rPr>
                  </w:pPr>
                </w:p>
                <w:p w14:paraId="57D9D598" w14:textId="77777777" w:rsidR="0074665B" w:rsidRPr="00470DB3" w:rsidRDefault="0074665B">
                  <w:pPr>
                    <w:rPr>
                      <w:rFonts w:ascii="Cambria" w:hAnsi="Cambria"/>
                      <w:b/>
                    </w:rPr>
                  </w:pPr>
                </w:p>
                <w:p w14:paraId="5AE40581" w14:textId="77777777" w:rsidR="0074665B" w:rsidRDefault="0074665B">
                  <w:pPr>
                    <w:rPr>
                      <w:rFonts w:ascii="Cambria" w:hAnsi="Cambria"/>
                      <w:b/>
                    </w:rPr>
                  </w:pPr>
                </w:p>
                <w:p w14:paraId="78B4052B" w14:textId="77777777" w:rsidR="0074665B" w:rsidRPr="00470DB3" w:rsidRDefault="0074665B">
                  <w:pPr>
                    <w:rPr>
                      <w:rFonts w:ascii="Cambria" w:hAnsi="Cambria"/>
                      <w:b/>
                    </w:rPr>
                  </w:pPr>
                </w:p>
                <w:p w14:paraId="2D3744A0" w14:textId="77777777" w:rsidR="0074665B" w:rsidRPr="00470DB3" w:rsidRDefault="0074665B">
                  <w:pPr>
                    <w:rPr>
                      <w:rFonts w:ascii="Cambria" w:hAnsi="Cambria"/>
                      <w:b/>
                    </w:rPr>
                  </w:pPr>
                </w:p>
                <w:p w14:paraId="3C50674C" w14:textId="77777777" w:rsidR="0074665B" w:rsidRPr="00470DB3" w:rsidRDefault="0074665B" w:rsidP="00CF7953">
                  <w:pPr>
                    <w:rPr>
                      <w:rFonts w:ascii="Cambria" w:hAnsi="Cambria"/>
                      <w:b/>
                    </w:rPr>
                  </w:pPr>
                  <w:r w:rsidRPr="00470DB3">
                    <w:rPr>
                      <w:rFonts w:ascii="Cambria" w:hAnsi="Cambria"/>
                      <w:b/>
                    </w:rPr>
                    <w:t xml:space="preserve">3.  </w:t>
                  </w:r>
                  <w:r>
                    <w:rPr>
                      <w:rFonts w:ascii="Cambria" w:hAnsi="Cambria"/>
                      <w:b/>
                    </w:rPr>
                    <w:t xml:space="preserve">Germany and France thought </w:t>
                  </w:r>
                </w:p>
                <w:p w14:paraId="739798C9" w14:textId="77777777" w:rsidR="0074665B" w:rsidRPr="00470DB3" w:rsidRDefault="0074665B">
                  <w:pPr>
                    <w:rPr>
                      <w:rFonts w:ascii="Cambria" w:hAnsi="Cambria"/>
                      <w:b/>
                    </w:rPr>
                  </w:pPr>
                </w:p>
                <w:p w14:paraId="19CD507B" w14:textId="77777777" w:rsidR="0074665B" w:rsidRPr="00470DB3" w:rsidRDefault="0074665B">
                  <w:pPr>
                    <w:rPr>
                      <w:rFonts w:ascii="Cambria" w:hAnsi="Cambria"/>
                      <w:b/>
                    </w:rPr>
                  </w:pPr>
                </w:p>
                <w:p w14:paraId="74954317" w14:textId="77777777" w:rsidR="0074665B" w:rsidRPr="00470DB3" w:rsidRDefault="0074665B">
                  <w:pPr>
                    <w:rPr>
                      <w:rFonts w:ascii="Cambria" w:hAnsi="Cambria"/>
                      <w:b/>
                    </w:rPr>
                  </w:pPr>
                </w:p>
                <w:p w14:paraId="1D3BC357" w14:textId="77777777" w:rsidR="0074665B" w:rsidRPr="00470DB3" w:rsidRDefault="0074665B">
                  <w:pPr>
                    <w:rPr>
                      <w:rFonts w:ascii="Cambria" w:hAnsi="Cambria"/>
                      <w:b/>
                    </w:rPr>
                  </w:pPr>
                </w:p>
                <w:p w14:paraId="18C1AF5C" w14:textId="77777777" w:rsidR="0074665B" w:rsidRPr="00470DB3" w:rsidRDefault="0074665B">
                  <w:pPr>
                    <w:rPr>
                      <w:rFonts w:ascii="Cambria" w:hAnsi="Cambria"/>
                      <w:b/>
                    </w:rPr>
                  </w:pPr>
                </w:p>
                <w:p w14:paraId="59710C3A" w14:textId="77777777" w:rsidR="0074665B" w:rsidRPr="00470DB3" w:rsidRDefault="0074665B" w:rsidP="00CF7953">
                  <w:pPr>
                    <w:rPr>
                      <w:rFonts w:ascii="Cambria" w:hAnsi="Cambria"/>
                      <w:b/>
                    </w:rPr>
                  </w:pPr>
                  <w:r w:rsidRPr="00470DB3">
                    <w:rPr>
                      <w:rFonts w:ascii="Cambria" w:hAnsi="Cambria"/>
                      <w:b/>
                    </w:rPr>
                    <w:t xml:space="preserve">4.  </w:t>
                  </w:r>
                  <w:r>
                    <w:rPr>
                      <w:rFonts w:ascii="Cambria" w:hAnsi="Cambria"/>
                      <w:b/>
                    </w:rPr>
                    <w:t>On March 17, 2003</w:t>
                  </w:r>
                </w:p>
                <w:p w14:paraId="60EEE290" w14:textId="77777777" w:rsidR="0074665B" w:rsidRPr="00470DB3" w:rsidRDefault="0074665B">
                  <w:pPr>
                    <w:rPr>
                      <w:rFonts w:ascii="Cambria" w:hAnsi="Cambria"/>
                      <w:b/>
                    </w:rPr>
                  </w:pPr>
                </w:p>
                <w:p w14:paraId="477691D1" w14:textId="77777777" w:rsidR="0074665B" w:rsidRPr="00470DB3" w:rsidRDefault="0074665B">
                  <w:pPr>
                    <w:rPr>
                      <w:rFonts w:ascii="Cambria" w:hAnsi="Cambria"/>
                      <w:b/>
                    </w:rPr>
                  </w:pPr>
                </w:p>
                <w:p w14:paraId="2AC4E129" w14:textId="77777777" w:rsidR="0074665B" w:rsidRPr="00470DB3" w:rsidRDefault="0074665B">
                  <w:pPr>
                    <w:rPr>
                      <w:rFonts w:ascii="Cambria" w:hAnsi="Cambria"/>
                      <w:b/>
                    </w:rPr>
                  </w:pPr>
                </w:p>
                <w:p w14:paraId="5DFE9A64" w14:textId="77777777" w:rsidR="0074665B" w:rsidRPr="00470DB3" w:rsidRDefault="0074665B">
                  <w:pPr>
                    <w:rPr>
                      <w:rFonts w:ascii="Cambria" w:hAnsi="Cambria"/>
                      <w:b/>
                    </w:rPr>
                  </w:pPr>
                </w:p>
                <w:p w14:paraId="0B75C686" w14:textId="77777777" w:rsidR="0074665B" w:rsidRPr="00470DB3" w:rsidRDefault="0074665B">
                  <w:pPr>
                    <w:rPr>
                      <w:rFonts w:ascii="Cambria" w:hAnsi="Cambria"/>
                      <w:b/>
                    </w:rPr>
                  </w:pPr>
                </w:p>
                <w:p w14:paraId="404DAE23" w14:textId="77777777" w:rsidR="0074665B" w:rsidRPr="00470DB3" w:rsidRDefault="0074665B">
                  <w:pPr>
                    <w:rPr>
                      <w:rFonts w:ascii="Cambria" w:hAnsi="Cambria"/>
                      <w:b/>
                    </w:rPr>
                  </w:pPr>
                  <w:r w:rsidRPr="00470DB3">
                    <w:rPr>
                      <w:rFonts w:ascii="Cambria" w:hAnsi="Cambria"/>
                      <w:b/>
                    </w:rPr>
                    <w:t xml:space="preserve">5.  </w:t>
                  </w:r>
                  <w:r>
                    <w:rPr>
                      <w:rFonts w:ascii="Cambria" w:hAnsi="Cambria"/>
                      <w:b/>
                    </w:rPr>
                    <w:t>Some countries thought</w:t>
                  </w:r>
                </w:p>
                <w:p w14:paraId="7F1E5C0A" w14:textId="77777777" w:rsidR="0074665B" w:rsidRPr="00470DB3" w:rsidRDefault="0074665B">
                  <w:pPr>
                    <w:rPr>
                      <w:rFonts w:ascii="Cambria" w:hAnsi="Cambria"/>
                      <w:b/>
                    </w:rPr>
                  </w:pPr>
                </w:p>
                <w:p w14:paraId="4ABDD7FB" w14:textId="77777777" w:rsidR="0074665B" w:rsidRPr="00470DB3" w:rsidRDefault="0074665B">
                  <w:pPr>
                    <w:rPr>
                      <w:rFonts w:ascii="Cambria" w:hAnsi="Cambria"/>
                      <w:b/>
                    </w:rPr>
                  </w:pPr>
                </w:p>
                <w:p w14:paraId="701384D5" w14:textId="77777777" w:rsidR="0074665B" w:rsidRPr="00470DB3" w:rsidRDefault="0074665B">
                  <w:pPr>
                    <w:rPr>
                      <w:rFonts w:ascii="Cambria" w:hAnsi="Cambria"/>
                      <w:b/>
                    </w:rPr>
                  </w:pPr>
                </w:p>
                <w:p w14:paraId="37DBD89D" w14:textId="77777777" w:rsidR="0074665B" w:rsidRPr="00470DB3" w:rsidRDefault="0074665B">
                  <w:pPr>
                    <w:rPr>
                      <w:rFonts w:ascii="Cambria" w:hAnsi="Cambria"/>
                      <w:b/>
                    </w:rPr>
                  </w:pPr>
                </w:p>
                <w:p w14:paraId="0811D4FB" w14:textId="77777777" w:rsidR="0074665B" w:rsidRPr="00470DB3" w:rsidRDefault="0074665B">
                  <w:pPr>
                    <w:rPr>
                      <w:rFonts w:ascii="Cambria" w:hAnsi="Cambria"/>
                      <w:b/>
                    </w:rPr>
                  </w:pPr>
                </w:p>
                <w:p w14:paraId="2F2461C6" w14:textId="77777777" w:rsidR="0074665B" w:rsidRPr="00470DB3" w:rsidRDefault="0074665B">
                  <w:pPr>
                    <w:rPr>
                      <w:rFonts w:ascii="Cambria" w:hAnsi="Cambria"/>
                      <w:b/>
                    </w:rPr>
                  </w:pPr>
                  <w:r>
                    <w:rPr>
                      <w:rFonts w:ascii="Cambria" w:hAnsi="Cambria"/>
                      <w:b/>
                    </w:rPr>
                    <w:t>6.  By early April</w:t>
                  </w:r>
                </w:p>
                <w:p w14:paraId="21C7B270" w14:textId="77777777" w:rsidR="0074665B" w:rsidRPr="00470DB3" w:rsidRDefault="0074665B">
                  <w:pPr>
                    <w:rPr>
                      <w:rFonts w:ascii="Cambria" w:hAnsi="Cambria"/>
                      <w:b/>
                    </w:rPr>
                  </w:pPr>
                </w:p>
                <w:p w14:paraId="05152D6F" w14:textId="77777777" w:rsidR="0074665B" w:rsidRPr="00470DB3" w:rsidRDefault="0074665B">
                  <w:pPr>
                    <w:rPr>
                      <w:rFonts w:ascii="Cambria" w:hAnsi="Cambria"/>
                      <w:b/>
                    </w:rPr>
                  </w:pPr>
                </w:p>
                <w:p w14:paraId="187CBE63" w14:textId="77777777" w:rsidR="0074665B" w:rsidRPr="00470DB3" w:rsidRDefault="0074665B">
                  <w:pPr>
                    <w:rPr>
                      <w:rFonts w:ascii="Cambria" w:hAnsi="Cambria"/>
                      <w:b/>
                    </w:rPr>
                  </w:pPr>
                </w:p>
                <w:p w14:paraId="04A0A540" w14:textId="77777777" w:rsidR="0074665B" w:rsidRPr="00470DB3" w:rsidRDefault="0074665B">
                  <w:pPr>
                    <w:rPr>
                      <w:rFonts w:ascii="Cambria" w:hAnsi="Cambria"/>
                      <w:b/>
                    </w:rPr>
                  </w:pPr>
                </w:p>
                <w:p w14:paraId="21F02E17" w14:textId="77777777" w:rsidR="0074665B" w:rsidRPr="00470DB3" w:rsidRDefault="0074665B">
                  <w:pPr>
                    <w:rPr>
                      <w:rFonts w:ascii="Cambria" w:hAnsi="Cambria"/>
                      <w:b/>
                    </w:rPr>
                  </w:pPr>
                  <w:r w:rsidRPr="00470DB3">
                    <w:rPr>
                      <w:rFonts w:ascii="Cambria" w:hAnsi="Cambria"/>
                      <w:b/>
                    </w:rPr>
                    <w:t xml:space="preserve">7.  </w:t>
                  </w:r>
                  <w:r>
                    <w:rPr>
                      <w:rFonts w:ascii="Cambria" w:hAnsi="Cambria"/>
                      <w:b/>
                    </w:rPr>
                    <w:t>Iraq has a democratic government now, but</w:t>
                  </w:r>
                </w:p>
                <w:p w14:paraId="1624F7C8" w14:textId="77777777" w:rsidR="0074665B" w:rsidRPr="00470DB3" w:rsidRDefault="0074665B">
                  <w:pPr>
                    <w:rPr>
                      <w:rFonts w:ascii="Cambria" w:hAnsi="Cambria"/>
                      <w:b/>
                    </w:rPr>
                  </w:pPr>
                </w:p>
                <w:p w14:paraId="23427BD0" w14:textId="77777777" w:rsidR="0074665B" w:rsidRPr="00470DB3" w:rsidRDefault="0074665B">
                  <w:pPr>
                    <w:rPr>
                      <w:rFonts w:ascii="Cambria" w:hAnsi="Cambria"/>
                      <w:b/>
                    </w:rPr>
                  </w:pPr>
                </w:p>
                <w:p w14:paraId="4894B154" w14:textId="77777777" w:rsidR="0074665B" w:rsidRPr="00470DB3" w:rsidRDefault="0074665B">
                  <w:pPr>
                    <w:rPr>
                      <w:rFonts w:ascii="Cambria" w:hAnsi="Cambria"/>
                      <w:b/>
                    </w:rPr>
                  </w:pPr>
                </w:p>
                <w:p w14:paraId="0B63CA65" w14:textId="77777777" w:rsidR="0074665B" w:rsidRPr="00470DB3" w:rsidRDefault="0074665B">
                  <w:pPr>
                    <w:rPr>
                      <w:rFonts w:ascii="Cambria" w:hAnsi="Cambria"/>
                      <w:b/>
                    </w:rPr>
                  </w:pPr>
                </w:p>
                <w:p w14:paraId="0E58473B" w14:textId="77777777" w:rsidR="0074665B" w:rsidRPr="00470DB3" w:rsidRDefault="0074665B">
                  <w:pPr>
                    <w:rPr>
                      <w:rFonts w:ascii="Cambria" w:hAnsi="Cambria"/>
                      <w:b/>
                    </w:rPr>
                  </w:pPr>
                  <w:r w:rsidRPr="00470DB3">
                    <w:rPr>
                      <w:rFonts w:ascii="Cambria" w:hAnsi="Cambria"/>
                      <w:b/>
                    </w:rPr>
                    <w:t xml:space="preserve">8.  </w:t>
                  </w:r>
                  <w:r w:rsidR="002F6217">
                    <w:rPr>
                      <w:rFonts w:ascii="Cambria" w:hAnsi="Cambria"/>
                      <w:b/>
                    </w:rPr>
                    <w:t xml:space="preserve">By </w:t>
                  </w:r>
                  <w:proofErr w:type="gramStart"/>
                  <w:r w:rsidR="002F6217">
                    <w:rPr>
                      <w:rFonts w:ascii="Cambria" w:hAnsi="Cambria"/>
                      <w:b/>
                    </w:rPr>
                    <w:t>December,</w:t>
                  </w:r>
                  <w:proofErr w:type="gramEnd"/>
                  <w:r w:rsidR="002F6217">
                    <w:rPr>
                      <w:rFonts w:ascii="Cambria" w:hAnsi="Cambria"/>
                      <w:b/>
                    </w:rPr>
                    <w:t xml:space="preserve"> 2011 </w:t>
                  </w:r>
                </w:p>
              </w:txbxContent>
            </v:textbox>
          </v:shape>
        </w:pict>
      </w:r>
      <w:r w:rsidR="00787C4F" w:rsidRPr="00B411EE">
        <w:rPr>
          <w:rFonts w:ascii="Cambria" w:hAnsi="Cambria"/>
          <w:sz w:val="22"/>
          <w:szCs w:val="22"/>
        </w:rPr>
        <w:t xml:space="preserve">After the Persian Gulf War, Saddam Hussein was watched closely by many world leaders because of his </w:t>
      </w:r>
      <w:r w:rsidR="007C5DF9" w:rsidRPr="00B411EE">
        <w:rPr>
          <w:rFonts w:ascii="Cambria" w:hAnsi="Cambria"/>
          <w:sz w:val="22"/>
          <w:szCs w:val="22"/>
        </w:rPr>
        <w:t xml:space="preserve">past violence.  </w:t>
      </w:r>
    </w:p>
    <w:p w14:paraId="2B03AB51" w14:textId="77777777" w:rsidR="000E60BC" w:rsidRPr="00B411EE" w:rsidRDefault="000E60BC" w:rsidP="00EC5C22">
      <w:pPr>
        <w:ind w:right="5040" w:firstLine="720"/>
        <w:rPr>
          <w:rFonts w:ascii="Cambria" w:hAnsi="Cambria"/>
          <w:sz w:val="22"/>
          <w:szCs w:val="22"/>
        </w:rPr>
      </w:pPr>
      <w:r w:rsidRPr="00B411EE">
        <w:rPr>
          <w:rFonts w:ascii="Cambria" w:hAnsi="Cambria"/>
          <w:sz w:val="22"/>
          <w:szCs w:val="22"/>
        </w:rPr>
        <w:t xml:space="preserve">In the early 2000s, </w:t>
      </w:r>
      <w:r w:rsidR="00660522" w:rsidRPr="00B411EE">
        <w:rPr>
          <w:rFonts w:ascii="Cambria" w:hAnsi="Cambria"/>
          <w:sz w:val="22"/>
          <w:szCs w:val="22"/>
        </w:rPr>
        <w:t xml:space="preserve">it was rumored that Hussein was developing WMDs (weapons of mass destruction).  </w:t>
      </w:r>
      <w:r w:rsidR="00FB1F1C" w:rsidRPr="00B411EE">
        <w:rPr>
          <w:rFonts w:ascii="Cambria" w:hAnsi="Cambria"/>
          <w:sz w:val="22"/>
          <w:szCs w:val="22"/>
        </w:rPr>
        <w:t>These are weapons that can kill large numbers of people and include chemical, biological, and nuclear weapons.</w:t>
      </w:r>
    </w:p>
    <w:p w14:paraId="46CFFC32" w14:textId="77777777" w:rsidR="00FB1F1C" w:rsidRPr="00B411EE" w:rsidRDefault="00FB1F1C" w:rsidP="00EC5C22">
      <w:pPr>
        <w:ind w:right="5040" w:firstLine="720"/>
        <w:rPr>
          <w:rFonts w:ascii="Cambria" w:hAnsi="Cambria"/>
          <w:sz w:val="22"/>
          <w:szCs w:val="22"/>
        </w:rPr>
      </w:pPr>
      <w:r w:rsidRPr="00B411EE">
        <w:rPr>
          <w:rFonts w:ascii="Cambria" w:hAnsi="Cambria"/>
          <w:sz w:val="22"/>
          <w:szCs w:val="22"/>
        </w:rPr>
        <w:t xml:space="preserve">Because of pressure from the rest of the world, Hussein allowed inspectors from the United Nations to search for these weapons.  Some inspectors however, insisted that Iraq was not fully cooperating with the inspections.  </w:t>
      </w:r>
    </w:p>
    <w:p w14:paraId="340AE5BA" w14:textId="77777777" w:rsidR="00FB1F1C" w:rsidRPr="00B411EE" w:rsidRDefault="00863DBD" w:rsidP="00EC5C22">
      <w:pPr>
        <w:ind w:right="5040" w:firstLine="720"/>
        <w:rPr>
          <w:rFonts w:ascii="Cambria" w:hAnsi="Cambria"/>
          <w:sz w:val="22"/>
          <w:szCs w:val="22"/>
        </w:rPr>
      </w:pPr>
      <w:r>
        <w:rPr>
          <w:noProof/>
          <w:sz w:val="22"/>
          <w:szCs w:val="22"/>
        </w:rPr>
        <w:pict w14:anchorId="6CF6A667">
          <v:shape id="Text Box 2" o:spid="_x0000_s1062" type="#_x0000_t202" style="position:absolute;left:0;text-align:left;margin-left:-7.8pt;margin-top:6.15pt;width:103.65pt;height:68.5pt;z-index:-251647488;visibility:visible;mso-wrap-distance-left:9pt;mso-wrap-distance-top:0;mso-wrap-distance-right:9pt;mso-wrap-distance-bottom:0;mso-position-horizontal-relative:text;mso-position-vertical-relative:text;mso-width-relative:margin;mso-height-relative:margin;v-text-anchor:top" wrapcoords="-157 -237 -157 21600 21757 21600 21757 -237 -157 -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strokeweight="1.25pt">
            <v:textbox>
              <w:txbxContent>
                <w:p w14:paraId="0EEE89AA" w14:textId="77777777" w:rsidR="00B411EE" w:rsidRPr="00B411EE" w:rsidRDefault="00B411EE" w:rsidP="00B411EE">
                  <w:pPr>
                    <w:jc w:val="center"/>
                    <w:rPr>
                      <w:rFonts w:ascii="Arial Rounded MT Bold" w:hAnsi="Arial Rounded MT Bold"/>
                      <w:sz w:val="36"/>
                    </w:rPr>
                  </w:pPr>
                  <w:r w:rsidRPr="00B411EE">
                    <w:rPr>
                      <w:rFonts w:ascii="Arial Rounded MT Bold" w:hAnsi="Arial Rounded MT Bold"/>
                      <w:sz w:val="36"/>
                    </w:rPr>
                    <w:t>No WMDs for Terrorists</w:t>
                  </w:r>
                </w:p>
              </w:txbxContent>
            </v:textbox>
            <w10:wrap type="tight"/>
          </v:shape>
        </w:pict>
      </w:r>
      <w:r w:rsidR="00FB1F1C" w:rsidRPr="00B411EE">
        <w:rPr>
          <w:rFonts w:ascii="Cambria" w:hAnsi="Cambria"/>
          <w:sz w:val="22"/>
          <w:szCs w:val="22"/>
        </w:rPr>
        <w:t xml:space="preserve">As a result, U.S. and British officials threatened to disarm Iraq by force.  </w:t>
      </w:r>
      <w:r w:rsidR="00746EA2" w:rsidRPr="00B411EE">
        <w:rPr>
          <w:rFonts w:ascii="Cambria" w:hAnsi="Cambria"/>
          <w:sz w:val="22"/>
          <w:szCs w:val="22"/>
        </w:rPr>
        <w:t xml:space="preserve">President George W. Bush declared </w:t>
      </w:r>
      <w:r w:rsidR="00A72A8F" w:rsidRPr="00B411EE">
        <w:rPr>
          <w:rFonts w:ascii="Cambria" w:hAnsi="Cambria"/>
          <w:sz w:val="22"/>
          <w:szCs w:val="22"/>
        </w:rPr>
        <w:t>Hussein</w:t>
      </w:r>
      <w:r w:rsidR="00746EA2" w:rsidRPr="00B411EE">
        <w:rPr>
          <w:rFonts w:ascii="Cambria" w:hAnsi="Cambria"/>
          <w:sz w:val="22"/>
          <w:szCs w:val="22"/>
        </w:rPr>
        <w:t xml:space="preserve"> a </w:t>
      </w:r>
      <w:r w:rsidR="00A72A8F" w:rsidRPr="00B411EE">
        <w:rPr>
          <w:rFonts w:ascii="Cambria" w:hAnsi="Cambria"/>
          <w:sz w:val="22"/>
          <w:szCs w:val="22"/>
        </w:rPr>
        <w:t xml:space="preserve">great threat in an age of increased terrorism.  In the following months, the UN debated on </w:t>
      </w:r>
      <w:r w:rsidR="007B1362" w:rsidRPr="00B411EE">
        <w:rPr>
          <w:rFonts w:ascii="Cambria" w:hAnsi="Cambria"/>
          <w:sz w:val="22"/>
          <w:szCs w:val="22"/>
        </w:rPr>
        <w:t>how</w:t>
      </w:r>
      <w:r w:rsidR="00A72A8F" w:rsidRPr="00B411EE">
        <w:rPr>
          <w:rFonts w:ascii="Cambria" w:hAnsi="Cambria"/>
          <w:sz w:val="22"/>
          <w:szCs w:val="22"/>
        </w:rPr>
        <w:t xml:space="preserve"> to handle Iraq’s weapons inspections.  </w:t>
      </w:r>
      <w:r w:rsidR="007B1362" w:rsidRPr="00B411EE">
        <w:rPr>
          <w:rFonts w:ascii="Cambria" w:hAnsi="Cambria"/>
          <w:sz w:val="22"/>
          <w:szCs w:val="22"/>
        </w:rPr>
        <w:t>Some</w:t>
      </w:r>
      <w:r w:rsidR="00A72A8F" w:rsidRPr="00B411EE">
        <w:rPr>
          <w:rFonts w:ascii="Cambria" w:hAnsi="Cambria"/>
          <w:sz w:val="22"/>
          <w:szCs w:val="22"/>
        </w:rPr>
        <w:t xml:space="preserve"> countries like </w:t>
      </w:r>
      <w:r w:rsidR="007B1362" w:rsidRPr="00B411EE">
        <w:rPr>
          <w:rFonts w:ascii="Cambria" w:hAnsi="Cambria"/>
          <w:sz w:val="22"/>
          <w:szCs w:val="22"/>
        </w:rPr>
        <w:t>Germany</w:t>
      </w:r>
      <w:r w:rsidR="00A72A8F" w:rsidRPr="00B411EE">
        <w:rPr>
          <w:rFonts w:ascii="Cambria" w:hAnsi="Cambria"/>
          <w:sz w:val="22"/>
          <w:szCs w:val="22"/>
        </w:rPr>
        <w:t xml:space="preserve"> and France, thought that the UN should just kee</w:t>
      </w:r>
      <w:r w:rsidR="007B1362" w:rsidRPr="00B411EE">
        <w:rPr>
          <w:rFonts w:ascii="Cambria" w:hAnsi="Cambria"/>
          <w:sz w:val="22"/>
          <w:szCs w:val="22"/>
        </w:rPr>
        <w:t xml:space="preserve">p looking for weapons, but other countries believed that the Iraqis were </w:t>
      </w:r>
      <w:r w:rsidR="00736BB1" w:rsidRPr="00B411EE">
        <w:rPr>
          <w:rFonts w:ascii="Cambria" w:hAnsi="Cambria"/>
          <w:sz w:val="22"/>
          <w:szCs w:val="22"/>
        </w:rPr>
        <w:t>hiding something</w:t>
      </w:r>
      <w:r w:rsidR="007B1362" w:rsidRPr="00B411EE">
        <w:rPr>
          <w:rFonts w:ascii="Cambria" w:hAnsi="Cambria"/>
          <w:sz w:val="22"/>
          <w:szCs w:val="22"/>
        </w:rPr>
        <w:t>.</w:t>
      </w:r>
    </w:p>
    <w:p w14:paraId="211BE910" w14:textId="77777777" w:rsidR="008C72E9" w:rsidRPr="00B411EE" w:rsidRDefault="008B109B" w:rsidP="00EC5C22">
      <w:pPr>
        <w:ind w:right="5040" w:firstLine="720"/>
        <w:rPr>
          <w:rFonts w:ascii="Cambria" w:hAnsi="Cambria"/>
          <w:sz w:val="22"/>
          <w:szCs w:val="22"/>
        </w:rPr>
      </w:pPr>
      <w:r w:rsidRPr="00B411EE">
        <w:rPr>
          <w:rFonts w:ascii="Cambria" w:hAnsi="Cambria"/>
          <w:sz w:val="22"/>
          <w:szCs w:val="22"/>
        </w:rPr>
        <w:t xml:space="preserve">On March 17, 2003 President Bush gave Saddam Hussein and his top aides 48 hours to leave the country </w:t>
      </w:r>
      <w:r w:rsidR="007F4CEE" w:rsidRPr="00B411EE">
        <w:rPr>
          <w:rFonts w:ascii="Cambria" w:hAnsi="Cambria"/>
          <w:sz w:val="22"/>
          <w:szCs w:val="22"/>
        </w:rPr>
        <w:t>or</w:t>
      </w:r>
      <w:r w:rsidRPr="00B411EE">
        <w:rPr>
          <w:rFonts w:ascii="Cambria" w:hAnsi="Cambria"/>
          <w:sz w:val="22"/>
          <w:szCs w:val="22"/>
        </w:rPr>
        <w:t xml:space="preserve"> face a military strike.  The Iraqi leader </w:t>
      </w:r>
      <w:r w:rsidR="00AB1F39" w:rsidRPr="00B411EE">
        <w:rPr>
          <w:rFonts w:ascii="Cambria" w:hAnsi="Cambria"/>
          <w:sz w:val="22"/>
          <w:szCs w:val="22"/>
        </w:rPr>
        <w:t xml:space="preserve">refused so on </w:t>
      </w:r>
      <w:r w:rsidR="000C5A75" w:rsidRPr="00B411EE">
        <w:rPr>
          <w:rFonts w:ascii="Cambria" w:hAnsi="Cambria"/>
          <w:sz w:val="22"/>
          <w:szCs w:val="22"/>
        </w:rPr>
        <w:t>March 19</w:t>
      </w:r>
      <w:r w:rsidR="00556783" w:rsidRPr="00B411EE">
        <w:rPr>
          <w:rFonts w:ascii="Cambria" w:hAnsi="Cambria"/>
          <w:sz w:val="22"/>
          <w:szCs w:val="22"/>
          <w:vertAlign w:val="superscript"/>
        </w:rPr>
        <w:t>th</w:t>
      </w:r>
      <w:r w:rsidR="000C5A75" w:rsidRPr="00B411EE">
        <w:rPr>
          <w:rFonts w:ascii="Cambria" w:hAnsi="Cambria"/>
          <w:sz w:val="22"/>
          <w:szCs w:val="22"/>
        </w:rPr>
        <w:t xml:space="preserve">, a coalition led by the U.S. and Britain launched air strikes in and around Baghdad.  </w:t>
      </w:r>
      <w:r w:rsidR="00232293" w:rsidRPr="00B411EE">
        <w:rPr>
          <w:rFonts w:ascii="Cambria" w:hAnsi="Cambria"/>
          <w:sz w:val="22"/>
          <w:szCs w:val="22"/>
        </w:rPr>
        <w:t xml:space="preserve">The next day, coalition forces </w:t>
      </w:r>
      <w:r w:rsidR="00736BB1" w:rsidRPr="00B411EE">
        <w:rPr>
          <w:rFonts w:ascii="Cambria" w:hAnsi="Cambria"/>
          <w:sz w:val="22"/>
          <w:szCs w:val="22"/>
        </w:rPr>
        <w:t>invaded</w:t>
      </w:r>
      <w:r w:rsidR="00232293" w:rsidRPr="00B411EE">
        <w:rPr>
          <w:rFonts w:ascii="Cambria" w:hAnsi="Cambria"/>
          <w:sz w:val="22"/>
          <w:szCs w:val="22"/>
        </w:rPr>
        <w:t xml:space="preserve"> Iraq through Kuwait</w:t>
      </w:r>
      <w:r w:rsidR="007F4CEE" w:rsidRPr="00B411EE">
        <w:rPr>
          <w:rFonts w:ascii="Cambria" w:hAnsi="Cambria"/>
          <w:sz w:val="22"/>
          <w:szCs w:val="22"/>
        </w:rPr>
        <w:t>.</w:t>
      </w:r>
      <w:r w:rsidR="00817162" w:rsidRPr="00B411EE">
        <w:rPr>
          <w:rFonts w:ascii="Cambria" w:hAnsi="Cambria"/>
          <w:sz w:val="22"/>
          <w:szCs w:val="22"/>
        </w:rPr>
        <w:br/>
      </w:r>
      <w:r w:rsidR="006C30D1" w:rsidRPr="00B411EE">
        <w:rPr>
          <w:rFonts w:ascii="Cambria" w:hAnsi="Cambria"/>
          <w:sz w:val="22"/>
          <w:szCs w:val="22"/>
        </w:rPr>
        <w:tab/>
        <w:t>Many countries thought that the inv</w:t>
      </w:r>
      <w:r w:rsidR="00AC378B" w:rsidRPr="00B411EE">
        <w:rPr>
          <w:rFonts w:ascii="Cambria" w:hAnsi="Cambria"/>
          <w:sz w:val="22"/>
          <w:szCs w:val="22"/>
        </w:rPr>
        <w:t xml:space="preserve">asion of Iraq was not justified.  Some thought that </w:t>
      </w:r>
      <w:r w:rsidR="0075612B" w:rsidRPr="00B411EE">
        <w:rPr>
          <w:rFonts w:ascii="Cambria" w:hAnsi="Cambria"/>
          <w:sz w:val="22"/>
          <w:szCs w:val="22"/>
        </w:rPr>
        <w:t xml:space="preserve">attacking a nation because they might do bad things in the future was not appropriate.  </w:t>
      </w:r>
      <w:r w:rsidR="0069715A" w:rsidRPr="00B411EE">
        <w:rPr>
          <w:rFonts w:ascii="Cambria" w:hAnsi="Cambria"/>
          <w:sz w:val="22"/>
          <w:szCs w:val="22"/>
        </w:rPr>
        <w:t>Britain</w:t>
      </w:r>
      <w:r w:rsidR="00F53F01" w:rsidRPr="00B411EE">
        <w:rPr>
          <w:rFonts w:ascii="Cambria" w:hAnsi="Cambria"/>
          <w:sz w:val="22"/>
          <w:szCs w:val="22"/>
        </w:rPr>
        <w:t>,</w:t>
      </w:r>
      <w:r w:rsidR="0069715A" w:rsidRPr="00B411EE">
        <w:rPr>
          <w:rFonts w:ascii="Cambria" w:hAnsi="Cambria"/>
          <w:sz w:val="22"/>
          <w:szCs w:val="22"/>
        </w:rPr>
        <w:t xml:space="preserve"> however, argued that they would not wait for Hussein to strike first.</w:t>
      </w:r>
    </w:p>
    <w:p w14:paraId="46C8D225" w14:textId="77777777" w:rsidR="00203029" w:rsidRPr="00B411EE" w:rsidRDefault="004179BA" w:rsidP="00EC5C22">
      <w:pPr>
        <w:ind w:right="5040" w:firstLine="720"/>
        <w:rPr>
          <w:rFonts w:ascii="Cambria" w:hAnsi="Cambria"/>
          <w:sz w:val="22"/>
          <w:szCs w:val="22"/>
        </w:rPr>
      </w:pPr>
      <w:r w:rsidRPr="00B411EE">
        <w:rPr>
          <w:rFonts w:ascii="Cambria" w:hAnsi="Cambria"/>
          <w:sz w:val="22"/>
          <w:szCs w:val="22"/>
        </w:rPr>
        <w:t>By early April, Baghdad had fallen</w:t>
      </w:r>
      <w:r w:rsidR="00E5166D" w:rsidRPr="00B411EE">
        <w:rPr>
          <w:rFonts w:ascii="Cambria" w:hAnsi="Cambria"/>
          <w:sz w:val="22"/>
          <w:szCs w:val="22"/>
        </w:rPr>
        <w:t xml:space="preserve"> and the regime </w:t>
      </w:r>
      <w:r w:rsidR="007F4CEE" w:rsidRPr="00B411EE">
        <w:rPr>
          <w:rFonts w:ascii="Cambria" w:hAnsi="Cambria"/>
          <w:sz w:val="22"/>
          <w:szCs w:val="22"/>
        </w:rPr>
        <w:t>of Saddam Hussein had collapsed a</w:t>
      </w:r>
      <w:r w:rsidR="00E5166D" w:rsidRPr="00B411EE">
        <w:rPr>
          <w:rFonts w:ascii="Cambria" w:hAnsi="Cambria"/>
          <w:sz w:val="22"/>
          <w:szCs w:val="22"/>
        </w:rPr>
        <w:t>fter less than four weeks of fighting</w:t>
      </w:r>
      <w:r w:rsidR="007F4CEE" w:rsidRPr="00B411EE">
        <w:rPr>
          <w:rFonts w:ascii="Cambria" w:hAnsi="Cambria"/>
          <w:sz w:val="22"/>
          <w:szCs w:val="22"/>
        </w:rPr>
        <w:t>.</w:t>
      </w:r>
      <w:r w:rsidR="00B7217D" w:rsidRPr="00B411EE">
        <w:rPr>
          <w:rFonts w:ascii="Cambria" w:hAnsi="Cambria"/>
          <w:sz w:val="22"/>
          <w:szCs w:val="22"/>
        </w:rPr>
        <w:t xml:space="preserve">  But, no WMDs were ever found.</w:t>
      </w:r>
    </w:p>
    <w:p w14:paraId="2132AC49" w14:textId="77777777" w:rsidR="00736BB1" w:rsidRPr="00B411EE" w:rsidRDefault="0031144F" w:rsidP="00DE1A27">
      <w:pPr>
        <w:ind w:right="5040" w:firstLine="720"/>
        <w:rPr>
          <w:rFonts w:ascii="Cambria" w:hAnsi="Cambria"/>
          <w:sz w:val="22"/>
          <w:szCs w:val="22"/>
        </w:rPr>
      </w:pPr>
      <w:r w:rsidRPr="00B411EE">
        <w:rPr>
          <w:rFonts w:ascii="Cambria" w:hAnsi="Cambria"/>
          <w:sz w:val="22"/>
          <w:szCs w:val="22"/>
        </w:rPr>
        <w:t xml:space="preserve">Despite the coalition victory, much work remained in Iraq. </w:t>
      </w:r>
      <w:r w:rsidR="00736BB1" w:rsidRPr="00B411EE">
        <w:rPr>
          <w:rFonts w:ascii="Cambria" w:hAnsi="Cambria"/>
          <w:sz w:val="22"/>
          <w:szCs w:val="22"/>
        </w:rPr>
        <w:t xml:space="preserve"> </w:t>
      </w:r>
      <w:r w:rsidR="00DE1A27" w:rsidRPr="00B411EE">
        <w:rPr>
          <w:rFonts w:ascii="Cambria" w:hAnsi="Cambria"/>
          <w:sz w:val="22"/>
          <w:szCs w:val="22"/>
        </w:rPr>
        <w:t>U.S. forces remained in Iraq to</w:t>
      </w:r>
      <w:r w:rsidR="00B71F9E" w:rsidRPr="00B411EE">
        <w:rPr>
          <w:rFonts w:ascii="Cambria" w:hAnsi="Cambria"/>
          <w:sz w:val="22"/>
          <w:szCs w:val="22"/>
        </w:rPr>
        <w:t xml:space="preserve"> oversee the rebuilding </w:t>
      </w:r>
      <w:r w:rsidR="000D4A37" w:rsidRPr="00B411EE">
        <w:rPr>
          <w:rFonts w:ascii="Cambria" w:hAnsi="Cambria"/>
          <w:sz w:val="22"/>
          <w:szCs w:val="22"/>
        </w:rPr>
        <w:t>of the nation</w:t>
      </w:r>
      <w:r w:rsidR="00DE1A27" w:rsidRPr="00B411EE">
        <w:rPr>
          <w:rFonts w:ascii="Cambria" w:hAnsi="Cambria"/>
          <w:sz w:val="22"/>
          <w:szCs w:val="22"/>
        </w:rPr>
        <w:t xml:space="preserve"> and keep peace between the country’s religious and ethnic groups</w:t>
      </w:r>
      <w:r w:rsidR="000D4A37" w:rsidRPr="00B411EE">
        <w:rPr>
          <w:rFonts w:ascii="Cambria" w:hAnsi="Cambria"/>
          <w:sz w:val="22"/>
          <w:szCs w:val="22"/>
        </w:rPr>
        <w:t xml:space="preserve">.  Eventually, Iraq held elections and now has a democratic government.  </w:t>
      </w:r>
      <w:r w:rsidR="00736BB1" w:rsidRPr="00B411EE">
        <w:rPr>
          <w:rFonts w:ascii="Cambria" w:hAnsi="Cambria"/>
          <w:sz w:val="22"/>
          <w:szCs w:val="22"/>
        </w:rPr>
        <w:t>Violence continues, though, between Iraq’</w:t>
      </w:r>
      <w:r w:rsidR="00DE1A27" w:rsidRPr="00B411EE">
        <w:rPr>
          <w:rFonts w:ascii="Cambria" w:hAnsi="Cambria"/>
          <w:sz w:val="22"/>
          <w:szCs w:val="22"/>
        </w:rPr>
        <w:t>s Sunnis, Shias, and Kurds, threatening to undermine the new democracy.</w:t>
      </w:r>
    </w:p>
    <w:p w14:paraId="30083401" w14:textId="77777777" w:rsidR="007F4CEE" w:rsidRPr="00B411EE" w:rsidRDefault="00561A34" w:rsidP="00EC5C22">
      <w:pPr>
        <w:ind w:right="5040" w:firstLine="720"/>
        <w:rPr>
          <w:rFonts w:ascii="Cambria" w:hAnsi="Cambria"/>
          <w:sz w:val="22"/>
          <w:szCs w:val="22"/>
        </w:rPr>
      </w:pPr>
      <w:r w:rsidRPr="00B411EE">
        <w:rPr>
          <w:rFonts w:ascii="Cambria" w:hAnsi="Cambria"/>
          <w:sz w:val="22"/>
          <w:szCs w:val="22"/>
        </w:rPr>
        <w:t>Though Saddam Hussein went missing during Operation Iraqi Freedom</w:t>
      </w:r>
      <w:r w:rsidR="00215CEF" w:rsidRPr="00B411EE">
        <w:rPr>
          <w:rFonts w:ascii="Cambria" w:hAnsi="Cambria"/>
          <w:sz w:val="22"/>
          <w:szCs w:val="22"/>
        </w:rPr>
        <w:t xml:space="preserve">, </w:t>
      </w:r>
      <w:r w:rsidR="007F4CEE" w:rsidRPr="00B411EE">
        <w:rPr>
          <w:rFonts w:ascii="Cambria" w:hAnsi="Cambria"/>
          <w:sz w:val="22"/>
          <w:szCs w:val="22"/>
        </w:rPr>
        <w:t>he was eventually captured and the new government of Iraq executed him for his crimes</w:t>
      </w:r>
      <w:r w:rsidR="00F53F01" w:rsidRPr="00B411EE">
        <w:rPr>
          <w:rFonts w:ascii="Cambria" w:hAnsi="Cambria"/>
          <w:sz w:val="22"/>
          <w:szCs w:val="22"/>
        </w:rPr>
        <w:t xml:space="preserve"> in December 2006</w:t>
      </w:r>
      <w:r w:rsidR="007F4CEE" w:rsidRPr="00B411EE">
        <w:rPr>
          <w:rFonts w:ascii="Cambria" w:hAnsi="Cambria"/>
          <w:sz w:val="22"/>
          <w:szCs w:val="22"/>
        </w:rPr>
        <w:t xml:space="preserve">. </w:t>
      </w:r>
    </w:p>
    <w:p w14:paraId="45BFC8C7" w14:textId="77777777" w:rsidR="00FE4661" w:rsidRPr="00B411EE" w:rsidRDefault="002F6217" w:rsidP="00DE1A27">
      <w:pPr>
        <w:ind w:right="5040" w:firstLine="720"/>
        <w:rPr>
          <w:rFonts w:ascii="Cambria" w:hAnsi="Cambria"/>
          <w:sz w:val="23"/>
          <w:szCs w:val="23"/>
        </w:rPr>
        <w:sectPr w:rsidR="00FE4661" w:rsidRPr="00B411EE" w:rsidSect="0074665B">
          <w:headerReference w:type="default" r:id="rId10"/>
          <w:pgSz w:w="12240" w:h="15840"/>
          <w:pgMar w:top="576" w:right="720" w:bottom="576" w:left="936" w:header="720" w:footer="720" w:gutter="0"/>
          <w:cols w:space="720"/>
          <w:docGrid w:linePitch="360"/>
        </w:sectPr>
      </w:pPr>
      <w:r>
        <w:rPr>
          <w:rFonts w:ascii="Cambria" w:hAnsi="Cambria"/>
          <w:sz w:val="22"/>
          <w:szCs w:val="22"/>
        </w:rPr>
        <w:t>In August 2010, the U.S. declared an end to combat operations in Iraq.  American forces were completely withdrawn from the country by December 2011.</w:t>
      </w:r>
    </w:p>
    <w:p w14:paraId="69865FE5" w14:textId="77777777" w:rsidR="007F4CEE" w:rsidRPr="00B411EE" w:rsidRDefault="00863DBD" w:rsidP="00DE1A27">
      <w:pPr>
        <w:ind w:right="5040" w:firstLine="720"/>
        <w:rPr>
          <w:rFonts w:ascii="Cambria" w:hAnsi="Cambria"/>
          <w:sz w:val="23"/>
          <w:szCs w:val="23"/>
        </w:rPr>
      </w:pPr>
      <w:r>
        <w:rPr>
          <w:rFonts w:ascii="Cambria" w:hAnsi="Cambria"/>
          <w:noProof/>
          <w:sz w:val="23"/>
          <w:szCs w:val="23"/>
        </w:rPr>
        <w:lastRenderedPageBreak/>
        <w:pict w14:anchorId="4D5AA019">
          <v:shapetype id="_x0000_t109" coordsize="21600,21600" o:spt="109" path="m,l,21600r21600,l21600,xe">
            <v:stroke joinstyle="miter"/>
            <v:path gradientshapeok="t" o:connecttype="rect"/>
          </v:shapetype>
          <v:shape id="_x0000_s1048" type="#_x0000_t109" style="position:absolute;left:0;text-align:left;margin-left:540pt;margin-top:308.15pt;width:175.5pt;height:108pt;z-index:251655680" strokeweight="2pt">
            <v:textbox style="mso-next-textbox:#_x0000_s1048">
              <w:txbxContent>
                <w:p w14:paraId="2C224FB7" w14:textId="77777777" w:rsidR="0074665B" w:rsidRPr="00E475CB" w:rsidRDefault="0074665B" w:rsidP="00E475CB">
                  <w:pPr>
                    <w:jc w:val="center"/>
                    <w:rPr>
                      <w:rFonts w:ascii="Cambria" w:hAnsi="Cambria"/>
                      <w:b/>
                      <w:sz w:val="28"/>
                      <w:szCs w:val="28"/>
                    </w:rPr>
                  </w:pPr>
                  <w:r>
                    <w:rPr>
                      <w:rFonts w:ascii="Cambria" w:hAnsi="Cambria"/>
                      <w:b/>
                      <w:sz w:val="28"/>
                      <w:szCs w:val="28"/>
                    </w:rPr>
                    <w:t>August 2010</w:t>
                  </w:r>
                </w:p>
                <w:p w14:paraId="3B58E4F1" w14:textId="77777777" w:rsidR="0074665B" w:rsidRPr="00E475CB" w:rsidRDefault="0074665B" w:rsidP="00E475CB">
                  <w:pPr>
                    <w:jc w:val="center"/>
                    <w:rPr>
                      <w:rFonts w:ascii="Cambria" w:hAnsi="Cambria"/>
                      <w:sz w:val="28"/>
                      <w:szCs w:val="28"/>
                    </w:rPr>
                  </w:pPr>
                </w:p>
              </w:txbxContent>
            </v:textbox>
          </v:shape>
        </w:pict>
      </w:r>
      <w:r>
        <w:rPr>
          <w:rFonts w:ascii="Cambria" w:hAnsi="Cambria"/>
          <w:noProof/>
          <w:sz w:val="23"/>
          <w:szCs w:val="23"/>
        </w:rPr>
        <w:pict w14:anchorId="28BCC177">
          <v:shapetype id="_x0000_t32" coordsize="21600,21600" o:spt="32" o:oned="t" path="m,l21600,21600e" filled="f">
            <v:path arrowok="t" fillok="f" o:connecttype="none"/>
            <o:lock v:ext="edit" shapetype="t"/>
          </v:shapetype>
          <v:shape id="_x0000_s1052" type="#_x0000_t32" style="position:absolute;left:0;text-align:left;margin-left:694.5pt;margin-top:266.9pt;width:0;height:41.25pt;z-index:251659776" o:connectortype="straight" strokeweight="2pt"/>
        </w:pict>
      </w:r>
      <w:r>
        <w:rPr>
          <w:rFonts w:ascii="Cambria" w:hAnsi="Cambria"/>
          <w:noProof/>
          <w:sz w:val="23"/>
          <w:szCs w:val="23"/>
        </w:rPr>
        <w:pict w14:anchorId="6C56B8A9">
          <v:shape id="_x0000_s1059" type="#_x0000_t32" style="position:absolute;left:0;text-align:left;margin-left:23.25pt;margin-top:254.9pt;width:9pt;height:17.25pt;flip:x;z-index:251665920" o:connectortype="straight" strokeweight="4pt"/>
        </w:pict>
      </w:r>
      <w:r>
        <w:rPr>
          <w:rFonts w:ascii="Cambria" w:hAnsi="Cambria"/>
          <w:noProof/>
          <w:sz w:val="23"/>
          <w:szCs w:val="23"/>
        </w:rPr>
        <w:pict w14:anchorId="55F721B5">
          <v:shape id="_x0000_s1058" type="#_x0000_t32" style="position:absolute;left:0;text-align:left;margin-left:32.25pt;margin-top:255.6pt;width:12pt;height:39.05pt;z-index:251664896" o:connectortype="straight" strokeweight="4pt"/>
        </w:pict>
      </w:r>
      <w:r>
        <w:rPr>
          <w:rFonts w:ascii="Cambria" w:hAnsi="Cambria"/>
          <w:noProof/>
          <w:sz w:val="23"/>
          <w:szCs w:val="23"/>
        </w:rPr>
        <w:pict w14:anchorId="04D4EF67">
          <v:shape id="_x0000_s1057" type="#_x0000_t32" style="position:absolute;left:0;text-align:left;margin-left:43.5pt;margin-top:266.9pt;width:13.5pt;height:27.75pt;flip:x;z-index:251663872" o:connectortype="straight" strokeweight="4pt"/>
        </w:pict>
      </w:r>
      <w:r>
        <w:rPr>
          <w:rFonts w:ascii="Cambria" w:hAnsi="Cambria"/>
          <w:noProof/>
          <w:sz w:val="23"/>
          <w:szCs w:val="23"/>
        </w:rPr>
        <w:pict w14:anchorId="77F1034E">
          <v:shape id="_x0000_s1060" type="#_x0000_t32" style="position:absolute;left:0;text-align:left;margin-left:0;margin-top:271.4pt;width:24.75pt;height:0;flip:x;z-index:251666944" o:connectortype="straight" strokeweight="5pt"/>
        </w:pict>
      </w:r>
      <w:r>
        <w:rPr>
          <w:rFonts w:ascii="Cambria" w:hAnsi="Cambria"/>
          <w:noProof/>
          <w:sz w:val="23"/>
          <w:szCs w:val="23"/>
        </w:rPr>
        <w:pict w14:anchorId="7418ACB6">
          <v:shape id="_x0000_s1043" type="#_x0000_t109" style="position:absolute;left:0;text-align:left;margin-left:-4.5pt;margin-top:119.15pt;width:175.5pt;height:108pt;z-index:251650560" strokeweight="2pt">
            <v:textbox style="mso-next-textbox:#_x0000_s1043">
              <w:txbxContent>
                <w:p w14:paraId="121F5600" w14:textId="77777777" w:rsidR="0074665B" w:rsidRPr="00E475CB" w:rsidRDefault="0074665B" w:rsidP="00E475CB">
                  <w:pPr>
                    <w:jc w:val="center"/>
                    <w:rPr>
                      <w:rFonts w:ascii="Cambria" w:hAnsi="Cambria"/>
                      <w:b/>
                      <w:sz w:val="28"/>
                      <w:szCs w:val="28"/>
                    </w:rPr>
                  </w:pPr>
                  <w:r>
                    <w:rPr>
                      <w:rFonts w:ascii="Cambria" w:hAnsi="Cambria"/>
                      <w:b/>
                      <w:sz w:val="28"/>
                      <w:szCs w:val="28"/>
                    </w:rPr>
                    <w:t>Early 2000s</w:t>
                  </w:r>
                </w:p>
              </w:txbxContent>
            </v:textbox>
          </v:shape>
        </w:pict>
      </w:r>
      <w:r>
        <w:rPr>
          <w:rFonts w:ascii="Cambria" w:hAnsi="Cambria"/>
          <w:noProof/>
          <w:sz w:val="23"/>
          <w:szCs w:val="23"/>
        </w:rPr>
        <w:pict w14:anchorId="71A6B92D">
          <v:shape id="_x0000_s1042" type="#_x0000_t32" style="position:absolute;left:0;text-align:left;margin-left:56.25pt;margin-top:268.4pt;width:663pt;height:.05pt;z-index:251649536" o:connectortype="straight" strokeweight="5pt">
            <v:stroke endarrow="block"/>
          </v:shape>
        </w:pict>
      </w:r>
      <w:r>
        <w:rPr>
          <w:rFonts w:ascii="Cambria" w:hAnsi="Cambria"/>
          <w:noProof/>
          <w:sz w:val="23"/>
          <w:szCs w:val="23"/>
        </w:rPr>
        <w:pict w14:anchorId="241AE551">
          <v:shape id="_x0000_s1049" type="#_x0000_t32" style="position:absolute;left:0;text-align:left;margin-left:141pt;margin-top:268.4pt;width:0;height:41.25pt;z-index:251656704" o:connectortype="straight" strokeweight="2pt"/>
        </w:pict>
      </w:r>
      <w:r>
        <w:rPr>
          <w:rFonts w:ascii="Cambria" w:hAnsi="Cambria"/>
          <w:noProof/>
          <w:sz w:val="23"/>
          <w:szCs w:val="23"/>
        </w:rPr>
        <w:pict w14:anchorId="36DC128B">
          <v:shape id="_x0000_s1051" type="#_x0000_t32" style="position:absolute;left:0;text-align:left;margin-left:513pt;margin-top:228.65pt;width:0;height:41.25pt;z-index:251658752" o:connectortype="straight" strokeweight="2pt"/>
        </w:pict>
      </w:r>
      <w:r>
        <w:rPr>
          <w:rFonts w:ascii="Cambria" w:hAnsi="Cambria"/>
          <w:noProof/>
          <w:sz w:val="23"/>
          <w:szCs w:val="23"/>
        </w:rPr>
        <w:pict w14:anchorId="33C0283A">
          <v:shape id="_x0000_s1055" type="#_x0000_t32" style="position:absolute;left:0;text-align:left;margin-left:329.25pt;margin-top:228.65pt;width:0;height:41.25pt;z-index:251662848" o:connectortype="straight" strokeweight="2pt"/>
        </w:pict>
      </w:r>
      <w:r>
        <w:rPr>
          <w:rFonts w:ascii="Cambria" w:hAnsi="Cambria"/>
          <w:noProof/>
          <w:sz w:val="23"/>
          <w:szCs w:val="23"/>
        </w:rPr>
        <w:pict w14:anchorId="6DD408B7">
          <v:shape id="_x0000_s1050" type="#_x0000_t32" style="position:absolute;left:0;text-align:left;margin-left:340.5pt;margin-top:266.9pt;width:0;height:41.25pt;z-index:251657728" o:connectortype="straight" strokeweight="2pt"/>
        </w:pict>
      </w:r>
      <w:r>
        <w:rPr>
          <w:rFonts w:ascii="Cambria" w:hAnsi="Cambria"/>
          <w:noProof/>
          <w:sz w:val="23"/>
          <w:szCs w:val="23"/>
        </w:rPr>
        <w:pict w14:anchorId="7A5F57E7">
          <v:shape id="_x0000_s1054" type="#_x0000_t32" style="position:absolute;left:0;text-align:left;margin-left:100.5pt;margin-top:228.65pt;width:0;height:41.25pt;z-index:251661824" o:connectortype="straight" strokeweight="2pt"/>
        </w:pict>
      </w:r>
      <w:r>
        <w:rPr>
          <w:rFonts w:ascii="Cambria" w:hAnsi="Cambria"/>
          <w:noProof/>
          <w:sz w:val="23"/>
          <w:szCs w:val="23"/>
        </w:rPr>
        <w:pict w14:anchorId="36BC29D6">
          <v:roundrect id="_x0000_s1053" style="position:absolute;left:0;text-align:left;margin-left:208.5pt;margin-top:487.4pt;width:297pt;height:39pt;z-index:251660800" arcsize="10923f">
            <v:textbox>
              <w:txbxContent>
                <w:p w14:paraId="58A30446" w14:textId="77777777" w:rsidR="0074665B" w:rsidRPr="00E475CB" w:rsidRDefault="0074665B" w:rsidP="00E475CB">
                  <w:pPr>
                    <w:jc w:val="center"/>
                    <w:rPr>
                      <w:rFonts w:ascii="Cambria" w:hAnsi="Cambria"/>
                      <w:sz w:val="40"/>
                      <w:szCs w:val="40"/>
                    </w:rPr>
                  </w:pPr>
                  <w:r w:rsidRPr="00E475CB">
                    <w:rPr>
                      <w:rFonts w:ascii="Cambria" w:hAnsi="Cambria"/>
                      <w:sz w:val="40"/>
                      <w:szCs w:val="40"/>
                    </w:rPr>
                    <w:t>Timeline of Important Events</w:t>
                  </w:r>
                </w:p>
              </w:txbxContent>
            </v:textbox>
          </v:roundrect>
        </w:pict>
      </w:r>
      <w:r>
        <w:rPr>
          <w:rFonts w:ascii="Cambria" w:hAnsi="Cambria"/>
          <w:noProof/>
          <w:sz w:val="23"/>
          <w:szCs w:val="23"/>
        </w:rPr>
        <w:pict w14:anchorId="6B9DC663">
          <v:shape id="_x0000_s1047" type="#_x0000_t109" style="position:absolute;left:0;text-align:left;margin-left:300pt;margin-top:308.15pt;width:175.5pt;height:108pt;z-index:251654656" strokeweight="2pt">
            <v:textbox>
              <w:txbxContent>
                <w:p w14:paraId="5BA3D73D" w14:textId="77777777" w:rsidR="0074665B" w:rsidRPr="00E475CB" w:rsidRDefault="0074665B" w:rsidP="00E475CB">
                  <w:pPr>
                    <w:jc w:val="center"/>
                    <w:rPr>
                      <w:rFonts w:ascii="Cambria" w:hAnsi="Cambria"/>
                      <w:b/>
                      <w:sz w:val="28"/>
                      <w:szCs w:val="28"/>
                    </w:rPr>
                  </w:pPr>
                  <w:r>
                    <w:rPr>
                      <w:rFonts w:ascii="Cambria" w:hAnsi="Cambria"/>
                      <w:b/>
                      <w:sz w:val="28"/>
                      <w:szCs w:val="28"/>
                    </w:rPr>
                    <w:t>Early April, 2003</w:t>
                  </w:r>
                </w:p>
              </w:txbxContent>
            </v:textbox>
          </v:shape>
        </w:pict>
      </w:r>
      <w:r>
        <w:rPr>
          <w:rFonts w:ascii="Cambria" w:hAnsi="Cambria"/>
          <w:noProof/>
          <w:sz w:val="23"/>
          <w:szCs w:val="23"/>
        </w:rPr>
        <w:pict w14:anchorId="1ED0C764">
          <v:shape id="_x0000_s1046" type="#_x0000_t109" style="position:absolute;left:0;text-align:left;margin-left:49.5pt;margin-top:308.15pt;width:175.5pt;height:108pt;z-index:251653632" strokeweight="2pt">
            <v:textbox>
              <w:txbxContent>
                <w:p w14:paraId="0C2AA374" w14:textId="77777777" w:rsidR="0074665B" w:rsidRPr="00E475CB" w:rsidRDefault="0074665B" w:rsidP="00E475CB">
                  <w:pPr>
                    <w:rPr>
                      <w:rFonts w:ascii="Cambria" w:hAnsi="Cambria"/>
                      <w:b/>
                      <w:sz w:val="28"/>
                      <w:szCs w:val="28"/>
                    </w:rPr>
                  </w:pPr>
                  <w:r>
                    <w:rPr>
                      <w:rFonts w:ascii="Cambria" w:hAnsi="Cambria"/>
                      <w:b/>
                      <w:sz w:val="28"/>
                      <w:szCs w:val="28"/>
                    </w:rPr>
                    <w:t>Many countries disagreed about</w:t>
                  </w:r>
                </w:p>
              </w:txbxContent>
            </v:textbox>
          </v:shape>
        </w:pict>
      </w:r>
      <w:r>
        <w:rPr>
          <w:rFonts w:ascii="Cambria" w:hAnsi="Cambria"/>
          <w:noProof/>
          <w:sz w:val="23"/>
          <w:szCs w:val="23"/>
        </w:rPr>
        <w:pict w14:anchorId="4A7E11E2">
          <v:shape id="_x0000_s1045" type="#_x0000_t109" style="position:absolute;left:0;text-align:left;margin-left:486pt;margin-top:119.15pt;width:175.5pt;height:108pt;z-index:251652608" strokeweight="2pt">
            <v:textbox>
              <w:txbxContent>
                <w:p w14:paraId="11011B13" w14:textId="77777777" w:rsidR="0074665B" w:rsidRPr="00E475CB" w:rsidRDefault="0074665B" w:rsidP="00E475CB">
                  <w:pPr>
                    <w:jc w:val="center"/>
                    <w:rPr>
                      <w:rFonts w:ascii="Cambria" w:hAnsi="Cambria"/>
                      <w:b/>
                      <w:sz w:val="28"/>
                      <w:szCs w:val="28"/>
                    </w:rPr>
                  </w:pPr>
                  <w:r>
                    <w:rPr>
                      <w:rFonts w:ascii="Cambria" w:hAnsi="Cambria"/>
                      <w:b/>
                      <w:sz w:val="28"/>
                      <w:szCs w:val="28"/>
                    </w:rPr>
                    <w:t>December 2006</w:t>
                  </w:r>
                </w:p>
              </w:txbxContent>
            </v:textbox>
          </v:shape>
        </w:pict>
      </w:r>
      <w:r>
        <w:rPr>
          <w:rFonts w:ascii="Cambria" w:hAnsi="Cambria"/>
          <w:noProof/>
          <w:sz w:val="23"/>
          <w:szCs w:val="23"/>
        </w:rPr>
        <w:pict w14:anchorId="6180DAAC">
          <v:shape id="_x0000_s1044" type="#_x0000_t109" style="position:absolute;left:0;text-align:left;margin-left:227.25pt;margin-top:119.15pt;width:175.5pt;height:108pt;z-index:251651584" strokeweight="2pt">
            <v:textbox>
              <w:txbxContent>
                <w:p w14:paraId="0E452AB0" w14:textId="77777777" w:rsidR="0074665B" w:rsidRPr="00E475CB" w:rsidRDefault="0074665B" w:rsidP="00E475CB">
                  <w:pPr>
                    <w:jc w:val="center"/>
                    <w:rPr>
                      <w:rFonts w:ascii="Cambria" w:hAnsi="Cambria"/>
                      <w:b/>
                      <w:sz w:val="28"/>
                      <w:szCs w:val="28"/>
                    </w:rPr>
                  </w:pPr>
                  <w:r>
                    <w:rPr>
                      <w:rFonts w:ascii="Cambria" w:hAnsi="Cambria"/>
                      <w:b/>
                      <w:sz w:val="28"/>
                      <w:szCs w:val="28"/>
                    </w:rPr>
                    <w:t>March 19, 2003</w:t>
                  </w:r>
                </w:p>
              </w:txbxContent>
            </v:textbox>
          </v:shape>
        </w:pict>
      </w:r>
    </w:p>
    <w:sectPr w:rsidR="007F4CEE" w:rsidRPr="00B411EE" w:rsidSect="00FE46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515EF" w14:textId="77777777" w:rsidR="0074665B" w:rsidRDefault="0074665B">
      <w:r>
        <w:separator/>
      </w:r>
    </w:p>
  </w:endnote>
  <w:endnote w:type="continuationSeparator" w:id="0">
    <w:p w14:paraId="0645C9B7" w14:textId="77777777" w:rsidR="0074665B" w:rsidRDefault="0074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ras Light ITC">
    <w:panose1 w:val="020B04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F4F1" w14:textId="77777777" w:rsidR="0074665B" w:rsidRDefault="0074665B">
      <w:r>
        <w:separator/>
      </w:r>
    </w:p>
  </w:footnote>
  <w:footnote w:type="continuationSeparator" w:id="0">
    <w:p w14:paraId="2B5A1088" w14:textId="77777777" w:rsidR="0074665B" w:rsidRDefault="00746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C938" w14:textId="77777777" w:rsidR="0074665B" w:rsidRPr="00B411EE" w:rsidRDefault="0074665B" w:rsidP="00BC7013">
    <w:pPr>
      <w:pStyle w:val="Header"/>
      <w:jc w:val="center"/>
      <w:rPr>
        <w:rFonts w:ascii="Cambria" w:hAnsi="Cambria"/>
        <w:b/>
        <w:sz w:val="36"/>
        <w:szCs w:val="36"/>
      </w:rPr>
    </w:pPr>
    <w:r w:rsidRPr="00B411EE">
      <w:rPr>
        <w:rFonts w:ascii="Cambria" w:hAnsi="Cambria"/>
        <w:b/>
        <w:sz w:val="36"/>
        <w:szCs w:val="36"/>
      </w:rPr>
      <w:t>2003 Invasion of Iraq/Operation Iraqi Freedom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061A8"/>
    <w:multiLevelType w:val="hybridMultilevel"/>
    <w:tmpl w:val="8C0E8520"/>
    <w:lvl w:ilvl="0" w:tplc="F954C06C">
      <w:start w:val="21"/>
      <w:numFmt w:val="bullet"/>
      <w:lvlText w:val="-"/>
      <w:lvlJc w:val="left"/>
      <w:pPr>
        <w:ind w:left="1080" w:hanging="360"/>
      </w:pPr>
      <w:rPr>
        <w:rFonts w:ascii="Eras Light ITC" w:eastAsia="Times New Roman" w:hAnsi="Eras Light IT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44FD5"/>
    <w:rsid w:val="00005DD7"/>
    <w:rsid w:val="0005172F"/>
    <w:rsid w:val="00060C01"/>
    <w:rsid w:val="000748A2"/>
    <w:rsid w:val="00074AD9"/>
    <w:rsid w:val="000C5A75"/>
    <w:rsid w:val="000D4A37"/>
    <w:rsid w:val="000E60BC"/>
    <w:rsid w:val="00121017"/>
    <w:rsid w:val="00124F79"/>
    <w:rsid w:val="001903C3"/>
    <w:rsid w:val="001A0296"/>
    <w:rsid w:val="001A3E9A"/>
    <w:rsid w:val="001A596B"/>
    <w:rsid w:val="001D7C6C"/>
    <w:rsid w:val="001F1661"/>
    <w:rsid w:val="00203029"/>
    <w:rsid w:val="00205A5A"/>
    <w:rsid w:val="00215CEF"/>
    <w:rsid w:val="00232293"/>
    <w:rsid w:val="0025003D"/>
    <w:rsid w:val="00257FE3"/>
    <w:rsid w:val="00280510"/>
    <w:rsid w:val="00280C5E"/>
    <w:rsid w:val="002837C5"/>
    <w:rsid w:val="00285D25"/>
    <w:rsid w:val="002A20CC"/>
    <w:rsid w:val="002F6217"/>
    <w:rsid w:val="0030018E"/>
    <w:rsid w:val="0031144F"/>
    <w:rsid w:val="00314AAC"/>
    <w:rsid w:val="00317F79"/>
    <w:rsid w:val="00330225"/>
    <w:rsid w:val="003428C6"/>
    <w:rsid w:val="0039526B"/>
    <w:rsid w:val="003B08D5"/>
    <w:rsid w:val="003B7A16"/>
    <w:rsid w:val="003F74DA"/>
    <w:rsid w:val="00400383"/>
    <w:rsid w:val="004013B6"/>
    <w:rsid w:val="004028B1"/>
    <w:rsid w:val="00410FBC"/>
    <w:rsid w:val="004179BA"/>
    <w:rsid w:val="00430C3C"/>
    <w:rsid w:val="00456497"/>
    <w:rsid w:val="00465D46"/>
    <w:rsid w:val="00470DB3"/>
    <w:rsid w:val="004823A1"/>
    <w:rsid w:val="00485EBC"/>
    <w:rsid w:val="00492C93"/>
    <w:rsid w:val="004A5E0F"/>
    <w:rsid w:val="004C0B93"/>
    <w:rsid w:val="00515037"/>
    <w:rsid w:val="005341E9"/>
    <w:rsid w:val="00556783"/>
    <w:rsid w:val="00561A34"/>
    <w:rsid w:val="005629C8"/>
    <w:rsid w:val="00581A19"/>
    <w:rsid w:val="005A16B2"/>
    <w:rsid w:val="005B158D"/>
    <w:rsid w:val="0060701B"/>
    <w:rsid w:val="00625B75"/>
    <w:rsid w:val="0065048F"/>
    <w:rsid w:val="0065673C"/>
    <w:rsid w:val="00660522"/>
    <w:rsid w:val="00670267"/>
    <w:rsid w:val="00672E8D"/>
    <w:rsid w:val="00677269"/>
    <w:rsid w:val="0068669D"/>
    <w:rsid w:val="0069715A"/>
    <w:rsid w:val="006C30D1"/>
    <w:rsid w:val="006C5721"/>
    <w:rsid w:val="00736BB1"/>
    <w:rsid w:val="0074665B"/>
    <w:rsid w:val="00746EA2"/>
    <w:rsid w:val="00750D6B"/>
    <w:rsid w:val="00753E37"/>
    <w:rsid w:val="0075612B"/>
    <w:rsid w:val="00787C4F"/>
    <w:rsid w:val="007B1362"/>
    <w:rsid w:val="007B5960"/>
    <w:rsid w:val="007C0584"/>
    <w:rsid w:val="007C5DF9"/>
    <w:rsid w:val="007F4CEE"/>
    <w:rsid w:val="00817162"/>
    <w:rsid w:val="00861519"/>
    <w:rsid w:val="00863DBD"/>
    <w:rsid w:val="00872A75"/>
    <w:rsid w:val="00884C8E"/>
    <w:rsid w:val="00884F17"/>
    <w:rsid w:val="008B109B"/>
    <w:rsid w:val="008C72E9"/>
    <w:rsid w:val="008D5763"/>
    <w:rsid w:val="008E6513"/>
    <w:rsid w:val="00983635"/>
    <w:rsid w:val="009A13A0"/>
    <w:rsid w:val="009B5F68"/>
    <w:rsid w:val="009C093D"/>
    <w:rsid w:val="009C0DE3"/>
    <w:rsid w:val="009D4BB2"/>
    <w:rsid w:val="009F031F"/>
    <w:rsid w:val="00A509E0"/>
    <w:rsid w:val="00A72A8F"/>
    <w:rsid w:val="00AB1F39"/>
    <w:rsid w:val="00AB3D7E"/>
    <w:rsid w:val="00AC378B"/>
    <w:rsid w:val="00AC4550"/>
    <w:rsid w:val="00AD153A"/>
    <w:rsid w:val="00AF794E"/>
    <w:rsid w:val="00B27251"/>
    <w:rsid w:val="00B35561"/>
    <w:rsid w:val="00B411EE"/>
    <w:rsid w:val="00B71F9E"/>
    <w:rsid w:val="00B7217D"/>
    <w:rsid w:val="00BA41D9"/>
    <w:rsid w:val="00BC7013"/>
    <w:rsid w:val="00C23E3C"/>
    <w:rsid w:val="00C359F4"/>
    <w:rsid w:val="00CC0CD3"/>
    <w:rsid w:val="00CF7953"/>
    <w:rsid w:val="00D0753E"/>
    <w:rsid w:val="00D1576C"/>
    <w:rsid w:val="00D2654F"/>
    <w:rsid w:val="00D61520"/>
    <w:rsid w:val="00D642D6"/>
    <w:rsid w:val="00DB1DB4"/>
    <w:rsid w:val="00DE06E3"/>
    <w:rsid w:val="00DE1A27"/>
    <w:rsid w:val="00E06686"/>
    <w:rsid w:val="00E441E4"/>
    <w:rsid w:val="00E475CB"/>
    <w:rsid w:val="00E5166D"/>
    <w:rsid w:val="00E721E7"/>
    <w:rsid w:val="00E84653"/>
    <w:rsid w:val="00EB0930"/>
    <w:rsid w:val="00EB22FB"/>
    <w:rsid w:val="00EC5C22"/>
    <w:rsid w:val="00EE1D2A"/>
    <w:rsid w:val="00EE673B"/>
    <w:rsid w:val="00EF72CA"/>
    <w:rsid w:val="00F00E35"/>
    <w:rsid w:val="00F073B1"/>
    <w:rsid w:val="00F07A13"/>
    <w:rsid w:val="00F26CAE"/>
    <w:rsid w:val="00F34E15"/>
    <w:rsid w:val="00F35C22"/>
    <w:rsid w:val="00F44FD5"/>
    <w:rsid w:val="00F530AF"/>
    <w:rsid w:val="00F53F01"/>
    <w:rsid w:val="00F6302A"/>
    <w:rsid w:val="00F635DF"/>
    <w:rsid w:val="00FA42AF"/>
    <w:rsid w:val="00FA6C3C"/>
    <w:rsid w:val="00FB1F1C"/>
    <w:rsid w:val="00FE4661"/>
    <w:rsid w:val="00FE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v:stroke startarrow="block" weight="4pt"/>
    </o:shapedefaults>
    <o:shapelayout v:ext="edit">
      <o:idmap v:ext="edit" data="1"/>
      <o:rules v:ext="edit">
        <o:r id="V:Rule12" type="connector" idref="#_x0000_s1054"/>
        <o:r id="V:Rule13" type="connector" idref="#_x0000_s1060"/>
        <o:r id="V:Rule14" type="connector" idref="#_x0000_s1058"/>
        <o:r id="V:Rule15" type="connector" idref="#_x0000_s1059"/>
        <o:r id="V:Rule16" type="connector" idref="#_x0000_s1055"/>
        <o:r id="V:Rule17" type="connector" idref="#_x0000_s1052"/>
        <o:r id="V:Rule18" type="connector" idref="#_x0000_s1042"/>
        <o:r id="V:Rule19" type="connector" idref="#_x0000_s1057"/>
        <o:r id="V:Rule20" type="connector" idref="#_x0000_s1049"/>
        <o:r id="V:Rule21" type="connector" idref="#_x0000_s1051"/>
        <o:r id="V:Rule22" type="connector" idref="#_x0000_s1050"/>
      </o:rules>
    </o:shapelayout>
  </w:shapeDefaults>
  <w:decimalSymbol w:val="."/>
  <w:listSeparator w:val=","/>
  <w14:docId w14:val="446C385E"/>
  <w15:docId w15:val="{C7403402-BAB4-40FC-B5F7-B993402C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B08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013"/>
    <w:pPr>
      <w:tabs>
        <w:tab w:val="center" w:pos="4320"/>
        <w:tab w:val="right" w:pos="8640"/>
      </w:tabs>
    </w:pPr>
  </w:style>
  <w:style w:type="paragraph" w:styleId="Footer">
    <w:name w:val="footer"/>
    <w:basedOn w:val="Normal"/>
    <w:rsid w:val="00BC7013"/>
    <w:pPr>
      <w:tabs>
        <w:tab w:val="center" w:pos="4320"/>
        <w:tab w:val="right" w:pos="8640"/>
      </w:tabs>
    </w:pPr>
  </w:style>
  <w:style w:type="paragraph" w:styleId="BalloonText">
    <w:name w:val="Balloon Text"/>
    <w:basedOn w:val="Normal"/>
    <w:link w:val="BalloonTextChar"/>
    <w:rsid w:val="00B411EE"/>
    <w:rPr>
      <w:rFonts w:ascii="Tahoma" w:hAnsi="Tahoma" w:cs="Tahoma"/>
      <w:sz w:val="16"/>
      <w:szCs w:val="16"/>
    </w:rPr>
  </w:style>
  <w:style w:type="character" w:customStyle="1" w:styleId="BalloonTextChar">
    <w:name w:val="Balloon Text Char"/>
    <w:link w:val="BalloonText"/>
    <w:rsid w:val="00B4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37E35D132844D9AA617FDCBE326D3" ma:contentTypeVersion="30" ma:contentTypeDescription="Create a new document." ma:contentTypeScope="" ma:versionID="9e7a6189f4378912e73d21dc187f5892">
  <xsd:schema xmlns:xsd="http://www.w3.org/2001/XMLSchema" xmlns:xs="http://www.w3.org/2001/XMLSchema" xmlns:p="http://schemas.microsoft.com/office/2006/metadata/properties" xmlns:ns3="9e8ad7e1-9272-417f-8f4d-a25204189056" xmlns:ns4="23c974fd-2bc7-4d33-a8ba-109c3edddd30" targetNamespace="http://schemas.microsoft.com/office/2006/metadata/properties" ma:root="true" ma:fieldsID="4e65e392bc3a424f66994d69627085ea" ns3:_="" ns4:_="">
    <xsd:import namespace="9e8ad7e1-9272-417f-8f4d-a25204189056"/>
    <xsd:import namespace="23c974fd-2bc7-4d33-a8ba-109c3eddd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d7e1-9272-417f-8f4d-a252041890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974fd-2bc7-4d33-a8ba-109c3edddd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3c974fd-2bc7-4d33-a8ba-109c3edddd30" xsi:nil="true"/>
    <FolderType xmlns="23c974fd-2bc7-4d33-a8ba-109c3edddd30" xsi:nil="true"/>
    <Students xmlns="23c974fd-2bc7-4d33-a8ba-109c3edddd30">
      <UserInfo>
        <DisplayName/>
        <AccountId xsi:nil="true"/>
        <AccountType/>
      </UserInfo>
    </Students>
    <Student_Groups xmlns="23c974fd-2bc7-4d33-a8ba-109c3edddd30">
      <UserInfo>
        <DisplayName/>
        <AccountId xsi:nil="true"/>
        <AccountType/>
      </UserInfo>
    </Student_Groups>
    <TeamsChannelId xmlns="23c974fd-2bc7-4d33-a8ba-109c3edddd30" xsi:nil="true"/>
    <IsNotebookLocked xmlns="23c974fd-2bc7-4d33-a8ba-109c3edddd30" xsi:nil="true"/>
    <Is_Collaboration_Space_Locked xmlns="23c974fd-2bc7-4d33-a8ba-109c3edddd30" xsi:nil="true"/>
    <Invited_Teachers xmlns="23c974fd-2bc7-4d33-a8ba-109c3edddd30" xsi:nil="true"/>
    <Invited_Students xmlns="23c974fd-2bc7-4d33-a8ba-109c3edddd30" xsi:nil="true"/>
    <Math_Settings xmlns="23c974fd-2bc7-4d33-a8ba-109c3edddd30" xsi:nil="true"/>
    <Templates xmlns="23c974fd-2bc7-4d33-a8ba-109c3edddd30" xsi:nil="true"/>
    <Self_Registration_Enabled xmlns="23c974fd-2bc7-4d33-a8ba-109c3edddd30" xsi:nil="true"/>
    <Has_Teacher_Only_SectionGroup xmlns="23c974fd-2bc7-4d33-a8ba-109c3edddd30" xsi:nil="true"/>
    <DefaultSectionNames xmlns="23c974fd-2bc7-4d33-a8ba-109c3edddd30" xsi:nil="true"/>
    <AppVersion xmlns="23c974fd-2bc7-4d33-a8ba-109c3edddd30" xsi:nil="true"/>
    <Teachers xmlns="23c974fd-2bc7-4d33-a8ba-109c3edddd30">
      <UserInfo>
        <DisplayName/>
        <AccountId xsi:nil="true"/>
        <AccountType/>
      </UserInfo>
    </Teachers>
    <CultureName xmlns="23c974fd-2bc7-4d33-a8ba-109c3edddd30" xsi:nil="true"/>
    <Owner xmlns="23c974fd-2bc7-4d33-a8ba-109c3edddd30">
      <UserInfo>
        <DisplayName/>
        <AccountId xsi:nil="true"/>
        <AccountType/>
      </UserInfo>
    </Owner>
  </documentManagement>
</p:properties>
</file>

<file path=customXml/itemProps1.xml><?xml version="1.0" encoding="utf-8"?>
<ds:datastoreItem xmlns:ds="http://schemas.openxmlformats.org/officeDocument/2006/customXml" ds:itemID="{77B6FAAD-E554-4EB9-ACD3-3CD7079C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ad7e1-9272-417f-8f4d-a25204189056"/>
    <ds:schemaRef ds:uri="23c974fd-2bc7-4d33-a8ba-109c3eddd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D31165-BACF-49D4-B9E2-5D55E2F75E4E}">
  <ds:schemaRefs>
    <ds:schemaRef ds:uri="http://schemas.microsoft.com/sharepoint/v3/contenttype/forms"/>
  </ds:schemaRefs>
</ds:datastoreItem>
</file>

<file path=customXml/itemProps3.xml><?xml version="1.0" encoding="utf-8"?>
<ds:datastoreItem xmlns:ds="http://schemas.openxmlformats.org/officeDocument/2006/customXml" ds:itemID="{8FCD63DA-0E64-43F3-A87B-EBCCB9285AF4}">
  <ds:schemaRefs>
    <ds:schemaRef ds:uri="http://schemas.microsoft.com/office/2006/metadata/properties"/>
    <ds:schemaRef ds:uri="http://schemas.microsoft.com/office/infopath/2007/PartnerControls"/>
    <ds:schemaRef ds:uri="23c974fd-2bc7-4d33-a8ba-109c3edddd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 1991, the world turned their attention to the Middle East, and more specifically Saddam Hussein</vt:lpstr>
    </vt:vector>
  </TitlesOfParts>
  <Company>Cobb County School District</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1991, the world turned their attention to the Middle East, and more specifically Saddam Hussein</dc:title>
  <dc:subject/>
  <dc:creator>Cobb County School District</dc:creator>
  <cp:keywords/>
  <dc:description/>
  <cp:lastModifiedBy>Rikki Stewart</cp:lastModifiedBy>
  <cp:revision>2</cp:revision>
  <cp:lastPrinted>2015-09-02T13:22:00Z</cp:lastPrinted>
  <dcterms:created xsi:type="dcterms:W3CDTF">2019-09-27T18:05:00Z</dcterms:created>
  <dcterms:modified xsi:type="dcterms:W3CDTF">2019-09-27T18:05:00Z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0x01010043237E35D132844D9AA617FDCBE326D3</vt:lpwstr>
  </property>
</Properties>
</file>